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F8" w:rsidRPr="00BC6F7A" w:rsidRDefault="00775DF8" w:rsidP="00BB46CF">
      <w:pPr>
        <w:widowControl w:val="0"/>
        <w:jc w:val="center"/>
        <w:rPr>
          <w:b/>
          <w:bCs/>
        </w:rPr>
      </w:pPr>
      <w:r w:rsidRPr="00BC6F7A">
        <w:rPr>
          <w:b/>
          <w:bCs/>
        </w:rPr>
        <w:t>ASD Summer Academy</w:t>
      </w:r>
    </w:p>
    <w:p w:rsidR="00775DF8" w:rsidRPr="00BC6F7A" w:rsidRDefault="00983072" w:rsidP="00BB46CF">
      <w:pPr>
        <w:widowControl w:val="0"/>
        <w:jc w:val="center"/>
        <w:rPr>
          <w:b/>
          <w:bCs/>
        </w:rPr>
      </w:pPr>
      <w:r>
        <w:rPr>
          <w:b/>
          <w:bCs/>
        </w:rPr>
        <w:t>Teaching Korea’s History and Culture</w:t>
      </w:r>
    </w:p>
    <w:p w:rsidR="00775DF8" w:rsidRPr="00BC6F7A" w:rsidRDefault="00775DF8" w:rsidP="00BB46CF">
      <w:pPr>
        <w:widowControl w:val="0"/>
        <w:jc w:val="center"/>
        <w:rPr>
          <w:b/>
          <w:bCs/>
        </w:rPr>
      </w:pPr>
      <w:r w:rsidRPr="00BC6F7A">
        <w:rPr>
          <w:b/>
          <w:bCs/>
        </w:rPr>
        <w:t>HIST A590</w:t>
      </w:r>
    </w:p>
    <w:p w:rsidR="00775DF8" w:rsidRPr="00BC6F7A" w:rsidRDefault="00775DF8" w:rsidP="00BB46CF">
      <w:pPr>
        <w:widowControl w:val="0"/>
        <w:jc w:val="center"/>
        <w:rPr>
          <w:b/>
          <w:bCs/>
        </w:rPr>
      </w:pPr>
      <w:r w:rsidRPr="00BC6F7A">
        <w:rPr>
          <w:b/>
          <w:bCs/>
        </w:rPr>
        <w:t>Dimond High School</w:t>
      </w:r>
    </w:p>
    <w:p w:rsidR="00775DF8" w:rsidRPr="00BC6F7A" w:rsidRDefault="00A27891" w:rsidP="00BB46CF">
      <w:pPr>
        <w:widowControl w:val="0"/>
        <w:jc w:val="center"/>
      </w:pPr>
      <w:r>
        <w:rPr>
          <w:b/>
          <w:bCs/>
        </w:rPr>
        <w:t>May2</w:t>
      </w:r>
      <w:r w:rsidR="0015457A">
        <w:rPr>
          <w:b/>
          <w:bCs/>
        </w:rPr>
        <w:t>4</w:t>
      </w:r>
      <w:r w:rsidR="00002574">
        <w:rPr>
          <w:b/>
          <w:bCs/>
        </w:rPr>
        <w:t>-</w:t>
      </w:r>
      <w:r>
        <w:rPr>
          <w:b/>
          <w:bCs/>
        </w:rPr>
        <w:t>2</w:t>
      </w:r>
      <w:r w:rsidR="0015457A">
        <w:rPr>
          <w:b/>
          <w:bCs/>
        </w:rPr>
        <w:t>5</w:t>
      </w:r>
      <w:r w:rsidR="00775DF8" w:rsidRPr="00BC6F7A">
        <w:rPr>
          <w:b/>
          <w:bCs/>
        </w:rPr>
        <w:t>, 201</w:t>
      </w:r>
      <w:r w:rsidR="00983072">
        <w:rPr>
          <w:b/>
          <w:bCs/>
        </w:rPr>
        <w:t>6</w:t>
      </w:r>
    </w:p>
    <w:p w:rsidR="00775DF8" w:rsidRPr="00BC6F7A" w:rsidRDefault="00182A70" w:rsidP="007D3255">
      <w:pPr>
        <w:pStyle w:val="Normal1"/>
        <w:widowControl w:val="0"/>
        <w:spacing w:line="240" w:lineRule="auto"/>
      </w:pPr>
      <w:r>
        <w:rPr>
          <w:rFonts w:ascii="Times New Roman" w:hAnsi="Times New Roman"/>
          <w:szCs w:val="24"/>
        </w:rPr>
        <w:tab/>
      </w:r>
    </w:p>
    <w:p w:rsidR="00775DF8" w:rsidRPr="00BC6F7A" w:rsidRDefault="00775DF8" w:rsidP="00BB46CF">
      <w:pPr>
        <w:widowControl w:val="0"/>
        <w:ind w:right="480"/>
      </w:pPr>
      <w:r w:rsidRPr="00BC6F7A">
        <w:t>Professor Paul E. Dunscomb</w:t>
      </w:r>
      <w:r w:rsidRPr="00BC6F7A">
        <w:tab/>
      </w:r>
      <w:r w:rsidRPr="00BC6F7A">
        <w:tab/>
      </w:r>
      <w:r w:rsidRPr="00BC6F7A">
        <w:tab/>
      </w:r>
      <w:r w:rsidRPr="00BC6F7A">
        <w:tab/>
        <w:t>Mischell Anderson</w:t>
      </w:r>
    </w:p>
    <w:p w:rsidR="00775DF8" w:rsidRPr="00BC6F7A" w:rsidRDefault="00775DF8" w:rsidP="00BB46CF">
      <w:pPr>
        <w:widowControl w:val="0"/>
      </w:pPr>
      <w:r w:rsidRPr="00BC6F7A">
        <w:t xml:space="preserve">Office: ADM 147L. </w:t>
      </w:r>
      <w:r w:rsidRPr="00BC6F7A">
        <w:tab/>
      </w:r>
      <w:r w:rsidRPr="00BC6F7A">
        <w:tab/>
      </w:r>
      <w:r w:rsidRPr="00BC6F7A">
        <w:tab/>
      </w:r>
      <w:r w:rsidRPr="00BC6F7A">
        <w:tab/>
      </w:r>
      <w:r w:rsidRPr="00BC6F7A">
        <w:tab/>
        <w:t>Office: Dimond High School B204</w:t>
      </w:r>
    </w:p>
    <w:p w:rsidR="00775DF8" w:rsidRPr="00BC6F7A" w:rsidRDefault="00775DF8" w:rsidP="00BB46CF">
      <w:pPr>
        <w:widowControl w:val="0"/>
      </w:pPr>
      <w:r w:rsidRPr="00BC6F7A">
        <w:t>Telephone: 786-1728</w:t>
      </w:r>
      <w:r w:rsidRPr="00BC6F7A">
        <w:tab/>
      </w:r>
      <w:r w:rsidRPr="00BC6F7A">
        <w:tab/>
      </w:r>
      <w:r w:rsidRPr="00BC6F7A">
        <w:tab/>
      </w:r>
      <w:r w:rsidRPr="00BC6F7A">
        <w:tab/>
      </w:r>
      <w:r w:rsidRPr="00BC6F7A">
        <w:tab/>
        <w:t>Telephone: 742-7000</w:t>
      </w:r>
    </w:p>
    <w:p w:rsidR="00775DF8" w:rsidRPr="00BC6F7A" w:rsidRDefault="00775DF8" w:rsidP="00BB46CF">
      <w:pPr>
        <w:widowControl w:val="0"/>
      </w:pPr>
      <w:r w:rsidRPr="00BC6F7A">
        <w:t xml:space="preserve">E-mail </w:t>
      </w:r>
      <w:hyperlink r:id="rId7" w:history="1">
        <w:r w:rsidR="00661EF2" w:rsidRPr="004C10CB">
          <w:rPr>
            <w:rStyle w:val="Hyperlink"/>
          </w:rPr>
          <w:t>pedunscomb@uaa.alaska.edu</w:t>
        </w:r>
      </w:hyperlink>
      <w:r w:rsidR="00661EF2">
        <w:t xml:space="preserve"> </w:t>
      </w:r>
      <w:r w:rsidRPr="00BC6F7A">
        <w:tab/>
      </w:r>
      <w:r w:rsidRPr="00BC6F7A">
        <w:tab/>
        <w:t xml:space="preserve">E-mail: </w:t>
      </w:r>
      <w:hyperlink r:id="rId8" w:history="1">
        <w:r w:rsidR="00661EF2" w:rsidRPr="004C10CB">
          <w:rPr>
            <w:rStyle w:val="Hyperlink"/>
          </w:rPr>
          <w:t>anderson_mischell@asdk12.org</w:t>
        </w:r>
      </w:hyperlink>
      <w:r w:rsidR="00661EF2">
        <w:t xml:space="preserve"> </w:t>
      </w:r>
    </w:p>
    <w:p w:rsidR="00775DF8" w:rsidRPr="00BC6F7A" w:rsidRDefault="00775DF8" w:rsidP="00BB46CF">
      <w:pPr>
        <w:widowControl w:val="0"/>
      </w:pPr>
    </w:p>
    <w:p w:rsidR="00775DF8" w:rsidRPr="00BC6F7A" w:rsidRDefault="00775DF8" w:rsidP="00BB46CF">
      <w:pPr>
        <w:widowControl w:val="0"/>
        <w:ind w:firstLine="720"/>
      </w:pPr>
      <w:r w:rsidRPr="00BC6F7A">
        <w:rPr>
          <w:b/>
          <w:bCs/>
        </w:rPr>
        <w:t>Course Description</w:t>
      </w:r>
      <w:r w:rsidRPr="00BC6F7A">
        <w:t xml:space="preserve">: Explores the essential elements of </w:t>
      </w:r>
      <w:r w:rsidR="0015457A">
        <w:t>Korean</w:t>
      </w:r>
      <w:r w:rsidRPr="00BC6F7A">
        <w:t xml:space="preserve"> culture and the historical forces that have shaped </w:t>
      </w:r>
      <w:r w:rsidR="0015457A">
        <w:t>the fates and the destinies of the people who live on the Korean peninsula today</w:t>
      </w:r>
      <w:r w:rsidRPr="00BC6F7A">
        <w:t xml:space="preserve"> with an emphasis on pedagogical approaches for the </w:t>
      </w:r>
      <w:r w:rsidR="00BB46CF">
        <w:t xml:space="preserve">middle and high school </w:t>
      </w:r>
      <w:r w:rsidRPr="00BC6F7A">
        <w:t xml:space="preserve">classroom. </w:t>
      </w:r>
    </w:p>
    <w:p w:rsidR="00775DF8" w:rsidRPr="00BC6F7A" w:rsidRDefault="00775DF8" w:rsidP="00BB46CF">
      <w:pPr>
        <w:widowControl w:val="0"/>
      </w:pPr>
    </w:p>
    <w:p w:rsidR="00775DF8" w:rsidRPr="00BC6F7A" w:rsidRDefault="00775DF8" w:rsidP="00BB46CF">
      <w:pPr>
        <w:widowControl w:val="0"/>
        <w:ind w:firstLine="720"/>
      </w:pPr>
      <w:r w:rsidRPr="00BC6F7A">
        <w:rPr>
          <w:b/>
          <w:bCs/>
        </w:rPr>
        <w:t>Course Objectives</w:t>
      </w:r>
      <w:r w:rsidRPr="00BC6F7A">
        <w:t xml:space="preserve">: To make the participants more familiar with </w:t>
      </w:r>
      <w:r w:rsidR="0015457A">
        <w:t>Kore</w:t>
      </w:r>
      <w:r w:rsidRPr="00BC6F7A">
        <w:t xml:space="preserve">a’s culture and recent history in order to gain a greater understanding of the contemporary issues facing </w:t>
      </w:r>
      <w:r w:rsidR="0015457A">
        <w:t>Kore</w:t>
      </w:r>
      <w:r w:rsidRPr="00BC6F7A">
        <w:t>a. Beyond content</w:t>
      </w:r>
      <w:r w:rsidR="00BB46CF">
        <w:t>,</w:t>
      </w:r>
      <w:r w:rsidRPr="00BC6F7A">
        <w:t xml:space="preserve"> participants will discuss and practice pedagogical strategies for working this knowledge into their courses.</w:t>
      </w:r>
    </w:p>
    <w:p w:rsidR="00775DF8" w:rsidRPr="00BC6F7A" w:rsidRDefault="00775DF8" w:rsidP="00BB46CF">
      <w:pPr>
        <w:widowControl w:val="0"/>
      </w:pPr>
    </w:p>
    <w:p w:rsidR="00775DF8" w:rsidRPr="00BC6F7A" w:rsidRDefault="00775DF8" w:rsidP="00BB46CF">
      <w:pPr>
        <w:widowControl w:val="0"/>
        <w:ind w:firstLine="720"/>
      </w:pPr>
      <w:r w:rsidRPr="00BC6F7A">
        <w:rPr>
          <w:b/>
          <w:bCs/>
        </w:rPr>
        <w:t>Organization</w:t>
      </w:r>
      <w:r w:rsidRPr="00BC6F7A">
        <w:t xml:space="preserve">: The 15 hour workshop will occur over two days during which the participants will study essential aspects of </w:t>
      </w:r>
      <w:r w:rsidR="0015457A">
        <w:t>Korean</w:t>
      </w:r>
      <w:r w:rsidRPr="00BC6F7A">
        <w:t xml:space="preserve"> culture and i</w:t>
      </w:r>
      <w:r w:rsidR="006B3B6C">
        <w:t xml:space="preserve">ts history in the morning under </w:t>
      </w:r>
      <w:r w:rsidRPr="00BC6F7A">
        <w:t xml:space="preserve">the direction of an East Asian scholar and then work on pedagogical issues with an education professional in the afternoon. Outside of class participants will be responsible for readings, investigating online resources and the preparation of a unit plan for classroom use. </w:t>
      </w:r>
    </w:p>
    <w:p w:rsidR="00775DF8" w:rsidRDefault="00775DF8" w:rsidP="00BB46CF">
      <w:pPr>
        <w:widowControl w:val="0"/>
        <w:ind w:firstLine="720"/>
      </w:pPr>
    </w:p>
    <w:p w:rsidR="00775DF8" w:rsidRPr="00BC6F7A" w:rsidRDefault="00775DF8" w:rsidP="00BB46CF">
      <w:pPr>
        <w:widowControl w:val="0"/>
      </w:pPr>
      <w:r w:rsidRPr="00BC6F7A">
        <w:tab/>
      </w:r>
      <w:r w:rsidRPr="00BC6F7A">
        <w:rPr>
          <w:b/>
          <w:bCs/>
        </w:rPr>
        <w:t>UAA Professional Development</w:t>
      </w:r>
      <w:r w:rsidRPr="00BC6F7A">
        <w:t xml:space="preserve">: Students admitted to the workshop will receive credit through UAA. The course is entitled HIST A590 </w:t>
      </w:r>
      <w:r w:rsidR="0015457A">
        <w:t>Teaching Korea’s History and Culture</w:t>
      </w:r>
      <w:r w:rsidRPr="00BC6F7A">
        <w:t xml:space="preserve"> and is offered on an A-F graded basis. Students who complete HIST A590 will receive 1 credit. </w:t>
      </w:r>
    </w:p>
    <w:p w:rsidR="00775DF8" w:rsidRPr="00BC6F7A" w:rsidRDefault="00775DF8" w:rsidP="00BB46CF">
      <w:pPr>
        <w:widowControl w:val="0"/>
      </w:pPr>
    </w:p>
    <w:p w:rsidR="00EC1B11" w:rsidRDefault="00EC1B11" w:rsidP="00BB46CF">
      <w:pPr>
        <w:widowControl w:val="0"/>
      </w:pPr>
      <w:r>
        <w:tab/>
      </w:r>
      <w:r w:rsidRPr="00EC1B11">
        <w:rPr>
          <w:b/>
        </w:rPr>
        <w:t>Course Related Websites</w:t>
      </w:r>
      <w:r>
        <w:t xml:space="preserve">: The two links have been established to help you with this class. </w:t>
      </w:r>
    </w:p>
    <w:p w:rsidR="00EC1B11" w:rsidRDefault="00EC1B11" w:rsidP="00BB46CF">
      <w:pPr>
        <w:widowControl w:val="0"/>
      </w:pPr>
    </w:p>
    <w:p w:rsidR="00EC1B11" w:rsidRDefault="00EC1B11" w:rsidP="00BB46CF">
      <w:pPr>
        <w:widowControl w:val="0"/>
      </w:pPr>
      <w:r>
        <w:tab/>
      </w:r>
      <w:hyperlink r:id="rId9" w:history="1">
        <w:r w:rsidRPr="000F7156">
          <w:rPr>
            <w:rStyle w:val="Hyperlink"/>
          </w:rPr>
          <w:t>https://teachingkorea.weebly.com</w:t>
        </w:r>
      </w:hyperlink>
      <w:r>
        <w:t>: The basic course shell.</w:t>
      </w:r>
    </w:p>
    <w:p w:rsidR="00EC1B11" w:rsidRDefault="00EC1B11" w:rsidP="00BB46CF">
      <w:pPr>
        <w:widowControl w:val="0"/>
      </w:pPr>
    </w:p>
    <w:p w:rsidR="00EC1B11" w:rsidRDefault="00E7066E" w:rsidP="00EC1B11">
      <w:pPr>
        <w:widowControl w:val="0"/>
        <w:ind w:firstLine="720"/>
      </w:pPr>
      <w:hyperlink r:id="rId10" w:history="1">
        <w:r w:rsidR="00EC1B11">
          <w:rPr>
            <w:rStyle w:val="Hyperlink"/>
          </w:rPr>
          <w:t>https://catalyst.uw.edu/webq/survey/earc/304973</w:t>
        </w:r>
      </w:hyperlink>
      <w:r w:rsidR="00EC1B11">
        <w:t>: Accesses the Evaluation and Reimbursement form for the East Asia Resource Center (EARC).</w:t>
      </w:r>
    </w:p>
    <w:p w:rsidR="00EC1B11" w:rsidRDefault="00EC1B11" w:rsidP="00BB46CF">
      <w:pPr>
        <w:widowControl w:val="0"/>
      </w:pPr>
    </w:p>
    <w:p w:rsidR="00775DF8" w:rsidRPr="00BC6F7A" w:rsidRDefault="00775DF8" w:rsidP="00BB46CF">
      <w:pPr>
        <w:widowControl w:val="0"/>
      </w:pPr>
      <w:r w:rsidRPr="00BC6F7A">
        <w:tab/>
      </w:r>
      <w:r w:rsidRPr="00BC6F7A">
        <w:rPr>
          <w:b/>
          <w:bCs/>
        </w:rPr>
        <w:t>Required Texts</w:t>
      </w:r>
      <w:r w:rsidRPr="00BC6F7A">
        <w:t>: The following texts are required and are furnished as part of the course courtesy of the Freeman Foundation.</w:t>
      </w:r>
    </w:p>
    <w:p w:rsidR="00775DF8" w:rsidRPr="00BC6F7A" w:rsidRDefault="00775DF8" w:rsidP="00BB46CF">
      <w:pPr>
        <w:pStyle w:val="Normal1"/>
        <w:widowControl w:val="0"/>
        <w:spacing w:line="240" w:lineRule="auto"/>
        <w:rPr>
          <w:rFonts w:ascii="Times New Roman" w:hAnsi="Times New Roman"/>
          <w:szCs w:val="24"/>
        </w:rPr>
      </w:pPr>
    </w:p>
    <w:p w:rsidR="00775DF8" w:rsidRPr="00BC6F7A" w:rsidRDefault="00983072" w:rsidP="00BB46CF">
      <w:pPr>
        <w:widowControl w:val="0"/>
        <w:spacing w:line="240" w:lineRule="exact"/>
        <w:ind w:firstLine="720"/>
      </w:pPr>
      <w:r>
        <w:t>Seth, Michael J.</w:t>
      </w:r>
      <w:r w:rsidR="00775DF8" w:rsidRPr="00BC6F7A">
        <w:t xml:space="preserve">, </w:t>
      </w:r>
      <w:r w:rsidRPr="009B14D5">
        <w:rPr>
          <w:i/>
        </w:rPr>
        <w:t>A History of Korea: From Antiquity to the Present</w:t>
      </w:r>
      <w:r w:rsidR="00775DF8" w:rsidRPr="00BC6F7A">
        <w:t xml:space="preserve"> (20</w:t>
      </w:r>
      <w:r>
        <w:t>10</w:t>
      </w:r>
      <w:r w:rsidR="00775DF8" w:rsidRPr="00BC6F7A">
        <w:t xml:space="preserve">). </w:t>
      </w:r>
      <w:r>
        <w:t>Lanham, MD</w:t>
      </w:r>
      <w:r w:rsidR="00775DF8" w:rsidRPr="00BC6F7A">
        <w:t xml:space="preserve">: </w:t>
      </w:r>
      <w:r>
        <w:t>Rowman and Littlefield</w:t>
      </w:r>
      <w:r w:rsidR="00775DF8" w:rsidRPr="00BC6F7A">
        <w:t xml:space="preserve">. </w:t>
      </w:r>
    </w:p>
    <w:p w:rsidR="00775DF8" w:rsidRPr="00BC6F7A" w:rsidRDefault="00775DF8" w:rsidP="00BB46CF">
      <w:pPr>
        <w:widowControl w:val="0"/>
        <w:spacing w:line="240" w:lineRule="exact"/>
        <w:ind w:left="720" w:hanging="720"/>
        <w:rPr>
          <w:highlight w:val="yellow"/>
        </w:rPr>
      </w:pPr>
    </w:p>
    <w:p w:rsidR="009B14D5" w:rsidRDefault="009B14D5" w:rsidP="00BB46CF">
      <w:pPr>
        <w:widowControl w:val="0"/>
        <w:spacing w:line="240" w:lineRule="exact"/>
        <w:ind w:firstLine="720"/>
      </w:pPr>
      <w:r w:rsidRPr="00BC6F7A">
        <w:t xml:space="preserve">Stanford Program on International and Cross-Cultural Education [SPICE], </w:t>
      </w:r>
      <w:r w:rsidRPr="009B14D5">
        <w:rPr>
          <w:i/>
        </w:rPr>
        <w:t>Traditional and Contemporary Korean Culture</w:t>
      </w:r>
      <w:r w:rsidRPr="00BC6F7A">
        <w:t xml:space="preserve">. Stanford: Stanford University Institute for International </w:t>
      </w:r>
      <w:r w:rsidRPr="00BC6F7A">
        <w:lastRenderedPageBreak/>
        <w:t>Studies.</w:t>
      </w:r>
    </w:p>
    <w:p w:rsidR="009B14D5" w:rsidRDefault="009B14D5" w:rsidP="00BB46CF">
      <w:pPr>
        <w:widowControl w:val="0"/>
        <w:spacing w:line="240" w:lineRule="exact"/>
        <w:ind w:firstLine="720"/>
      </w:pPr>
    </w:p>
    <w:p w:rsidR="009B14D5" w:rsidRDefault="009B14D5" w:rsidP="00BB46CF">
      <w:pPr>
        <w:widowControl w:val="0"/>
        <w:spacing w:line="240" w:lineRule="exact"/>
        <w:ind w:firstLine="720"/>
      </w:pPr>
      <w:r w:rsidRPr="00BC6F7A">
        <w:t xml:space="preserve">Stanford Program on International and Cross-Cultural Education [SPICE], </w:t>
      </w:r>
      <w:r w:rsidRPr="009B14D5">
        <w:rPr>
          <w:i/>
        </w:rPr>
        <w:t>Colonial Korea in Historical Perspective</w:t>
      </w:r>
      <w:r w:rsidRPr="00BC6F7A">
        <w:t>. Stanford: Stanford University Institute for International Studies.</w:t>
      </w:r>
    </w:p>
    <w:p w:rsidR="009B14D5" w:rsidRDefault="009B14D5" w:rsidP="00BB46CF">
      <w:pPr>
        <w:widowControl w:val="0"/>
        <w:spacing w:line="240" w:lineRule="exact"/>
        <w:ind w:firstLine="720"/>
      </w:pPr>
    </w:p>
    <w:p w:rsidR="009B14D5" w:rsidRDefault="009B14D5" w:rsidP="00BB46CF">
      <w:pPr>
        <w:widowControl w:val="0"/>
        <w:spacing w:line="240" w:lineRule="exact"/>
        <w:ind w:firstLine="720"/>
      </w:pPr>
      <w:r>
        <w:t xml:space="preserve">Choi, Sook </w:t>
      </w:r>
      <w:proofErr w:type="spellStart"/>
      <w:r>
        <w:t>Nyul</w:t>
      </w:r>
      <w:proofErr w:type="spellEnd"/>
      <w:r>
        <w:t xml:space="preserve">. </w:t>
      </w:r>
      <w:proofErr w:type="gramStart"/>
      <w:r w:rsidRPr="009B14D5">
        <w:rPr>
          <w:i/>
        </w:rPr>
        <w:t>Year of Impossible Goodbyes</w:t>
      </w:r>
      <w:r>
        <w:t>, Yearling (1993).</w:t>
      </w:r>
      <w:proofErr w:type="gramEnd"/>
    </w:p>
    <w:p w:rsidR="00BB46CF" w:rsidRDefault="00BB46CF" w:rsidP="00BB46CF">
      <w:pPr>
        <w:widowControl w:val="0"/>
        <w:spacing w:line="240" w:lineRule="exact"/>
        <w:ind w:firstLine="720"/>
      </w:pPr>
    </w:p>
    <w:p w:rsidR="009B14D5" w:rsidRDefault="009B14D5" w:rsidP="00BB46CF">
      <w:pPr>
        <w:widowControl w:val="0"/>
        <w:spacing w:line="240" w:lineRule="exact"/>
        <w:ind w:firstLine="720"/>
      </w:pPr>
      <w:r>
        <w:t xml:space="preserve">Kim, Richard. </w:t>
      </w:r>
      <w:r w:rsidRPr="009B14D5">
        <w:rPr>
          <w:i/>
        </w:rPr>
        <w:t xml:space="preserve">Lost Names: Scenes </w:t>
      </w:r>
      <w:proofErr w:type="gramStart"/>
      <w:r w:rsidRPr="009B14D5">
        <w:rPr>
          <w:i/>
        </w:rPr>
        <w:t>From</w:t>
      </w:r>
      <w:proofErr w:type="gramEnd"/>
      <w:r w:rsidRPr="009B14D5">
        <w:rPr>
          <w:i/>
        </w:rPr>
        <w:t xml:space="preserve"> a Korean Boyhood</w:t>
      </w:r>
      <w:r>
        <w:t>, 2</w:t>
      </w:r>
      <w:r w:rsidRPr="009B14D5">
        <w:rPr>
          <w:vertAlign w:val="superscript"/>
        </w:rPr>
        <w:t>nd</w:t>
      </w:r>
      <w:r>
        <w:t xml:space="preserve"> ed. Berkeley: University of California Press (2011).</w:t>
      </w:r>
    </w:p>
    <w:p w:rsidR="009B14D5" w:rsidRDefault="009B14D5" w:rsidP="00BB46CF">
      <w:pPr>
        <w:widowControl w:val="0"/>
        <w:spacing w:line="240" w:lineRule="exact"/>
        <w:ind w:firstLine="720"/>
      </w:pPr>
    </w:p>
    <w:p w:rsidR="009B14D5" w:rsidRDefault="009B14D5" w:rsidP="00BB46CF">
      <w:pPr>
        <w:widowControl w:val="0"/>
        <w:spacing w:line="240" w:lineRule="exact"/>
        <w:ind w:firstLine="720"/>
      </w:pPr>
      <w:proofErr w:type="gramStart"/>
      <w:r>
        <w:t>CHOICES.</w:t>
      </w:r>
      <w:proofErr w:type="gramEnd"/>
      <w:r>
        <w:t xml:space="preserve"> </w:t>
      </w:r>
      <w:r w:rsidRPr="009B14D5">
        <w:rPr>
          <w:i/>
        </w:rPr>
        <w:t>Conflict on the Korean Peninsula: North Korea and the Nuclear Threat</w:t>
      </w:r>
      <w:r>
        <w:t xml:space="preserve">. </w:t>
      </w:r>
      <w:proofErr w:type="gramStart"/>
      <w:r>
        <w:t>Brown University.</w:t>
      </w:r>
      <w:proofErr w:type="gramEnd"/>
      <w:r>
        <w:t xml:space="preserve"> </w:t>
      </w:r>
    </w:p>
    <w:p w:rsidR="00775DF8" w:rsidRDefault="00775DF8" w:rsidP="00BB46CF">
      <w:pPr>
        <w:widowControl w:val="0"/>
        <w:spacing w:line="240" w:lineRule="exact"/>
        <w:ind w:left="720" w:hanging="720"/>
        <w:rPr>
          <w:highlight w:val="yellow"/>
        </w:rPr>
      </w:pPr>
    </w:p>
    <w:p w:rsidR="00BC6F7A" w:rsidRPr="00BC6F7A" w:rsidRDefault="00BC6F7A" w:rsidP="00BB46CF">
      <w:pPr>
        <w:pStyle w:val="Normal1"/>
        <w:widowControl w:val="0"/>
        <w:spacing w:line="240" w:lineRule="auto"/>
        <w:jc w:val="center"/>
        <w:rPr>
          <w:rFonts w:ascii="Times New Roman" w:hAnsi="Times New Roman"/>
          <w:b/>
          <w:szCs w:val="24"/>
        </w:rPr>
      </w:pPr>
      <w:r w:rsidRPr="00BC6F7A">
        <w:rPr>
          <w:rFonts w:ascii="Times New Roman" w:hAnsi="Times New Roman"/>
          <w:b/>
          <w:szCs w:val="24"/>
        </w:rPr>
        <w:t>The East Asia Resource Center</w:t>
      </w:r>
    </w:p>
    <w:p w:rsidR="00BC6F7A" w:rsidRPr="00BC6F7A" w:rsidRDefault="00BC6F7A" w:rsidP="00BB46CF">
      <w:pPr>
        <w:pStyle w:val="Normal1"/>
        <w:widowControl w:val="0"/>
        <w:spacing w:line="240" w:lineRule="auto"/>
        <w:rPr>
          <w:rFonts w:ascii="Times New Roman" w:hAnsi="Times New Roman"/>
          <w:szCs w:val="24"/>
        </w:rPr>
      </w:pPr>
    </w:p>
    <w:p w:rsidR="00BC6F7A" w:rsidRPr="00BC6F7A" w:rsidRDefault="00BC6F7A" w:rsidP="00BB46CF">
      <w:pPr>
        <w:pStyle w:val="Normal1"/>
        <w:widowControl w:val="0"/>
        <w:spacing w:line="240" w:lineRule="auto"/>
        <w:rPr>
          <w:rFonts w:ascii="Times New Roman" w:hAnsi="Times New Roman"/>
          <w:szCs w:val="24"/>
        </w:rPr>
      </w:pPr>
      <w:r w:rsidRPr="00BC6F7A">
        <w:rPr>
          <w:rFonts w:ascii="Times New Roman" w:hAnsi="Times New Roman"/>
          <w:szCs w:val="24"/>
        </w:rPr>
        <w:tab/>
        <w:t xml:space="preserve">The East Asia Resource Center </w:t>
      </w:r>
      <w:r w:rsidR="006B3B6C">
        <w:rPr>
          <w:rFonts w:ascii="Times New Roman" w:hAnsi="Times New Roman"/>
          <w:szCs w:val="24"/>
        </w:rPr>
        <w:t xml:space="preserve">based </w:t>
      </w:r>
      <w:r w:rsidRPr="00BC6F7A">
        <w:rPr>
          <w:rFonts w:ascii="Times New Roman" w:hAnsi="Times New Roman"/>
          <w:szCs w:val="24"/>
        </w:rPr>
        <w:t xml:space="preserve">in </w:t>
      </w:r>
      <w:r w:rsidR="006B3B6C">
        <w:rPr>
          <w:rFonts w:ascii="Times New Roman" w:hAnsi="Times New Roman"/>
          <w:szCs w:val="24"/>
        </w:rPr>
        <w:t xml:space="preserve">the </w:t>
      </w:r>
      <w:r w:rsidRPr="00BC6F7A">
        <w:rPr>
          <w:rFonts w:ascii="Times New Roman" w:hAnsi="Times New Roman"/>
          <w:szCs w:val="24"/>
        </w:rPr>
        <w:t xml:space="preserve">Jackson School at the University of Washington has sponsored this workshop as part of their activities on behalf of the Freeman Foundation’s National Consortium for Teaching </w:t>
      </w:r>
      <w:proofErr w:type="gramStart"/>
      <w:r w:rsidRPr="00BC6F7A">
        <w:rPr>
          <w:rFonts w:ascii="Times New Roman" w:hAnsi="Times New Roman"/>
          <w:szCs w:val="24"/>
        </w:rPr>
        <w:t>About</w:t>
      </w:r>
      <w:proofErr w:type="gramEnd"/>
      <w:r w:rsidRPr="00BC6F7A">
        <w:rPr>
          <w:rFonts w:ascii="Times New Roman" w:hAnsi="Times New Roman"/>
          <w:szCs w:val="24"/>
        </w:rPr>
        <w:t xml:space="preserve"> Asia Program. Through their sponsorship all class materials are provided free of charge and a stipend will be provided to participants who complete th</w:t>
      </w:r>
      <w:bookmarkStart w:id="0" w:name="_GoBack"/>
      <w:bookmarkEnd w:id="0"/>
      <w:r w:rsidRPr="00BC6F7A">
        <w:rPr>
          <w:rFonts w:ascii="Times New Roman" w:hAnsi="Times New Roman"/>
          <w:szCs w:val="24"/>
        </w:rPr>
        <w:t xml:space="preserve">e course to offset the tuition fee. </w:t>
      </w:r>
    </w:p>
    <w:p w:rsidR="00BC6F7A" w:rsidRPr="00BC6F7A" w:rsidRDefault="00BC6F7A" w:rsidP="00BB46CF">
      <w:pPr>
        <w:pStyle w:val="Normal1"/>
        <w:widowControl w:val="0"/>
        <w:spacing w:line="240" w:lineRule="auto"/>
        <w:rPr>
          <w:rFonts w:ascii="Times New Roman" w:hAnsi="Times New Roman"/>
          <w:szCs w:val="24"/>
        </w:rPr>
      </w:pPr>
    </w:p>
    <w:p w:rsidR="00BC6F7A" w:rsidRDefault="00BC6F7A" w:rsidP="00BB46CF">
      <w:pPr>
        <w:pStyle w:val="Normal1"/>
        <w:widowControl w:val="0"/>
        <w:spacing w:line="240" w:lineRule="auto"/>
        <w:rPr>
          <w:rFonts w:ascii="Times New Roman" w:hAnsi="Times New Roman"/>
          <w:szCs w:val="24"/>
        </w:rPr>
      </w:pPr>
      <w:r w:rsidRPr="00BC6F7A">
        <w:rPr>
          <w:rFonts w:ascii="Times New Roman" w:hAnsi="Times New Roman"/>
          <w:szCs w:val="24"/>
        </w:rPr>
        <w:tab/>
        <w:t xml:space="preserve">The EARC seeks to find ways to share teacher’s ideas and experiences. Subsequently, all final </w:t>
      </w:r>
      <w:r w:rsidR="007D4143">
        <w:rPr>
          <w:rFonts w:ascii="Times New Roman" w:hAnsi="Times New Roman"/>
          <w:szCs w:val="24"/>
        </w:rPr>
        <w:t>unit</w:t>
      </w:r>
      <w:r w:rsidRPr="00BC6F7A">
        <w:rPr>
          <w:rFonts w:ascii="Times New Roman" w:hAnsi="Times New Roman"/>
          <w:szCs w:val="24"/>
        </w:rPr>
        <w:t xml:space="preserve"> plans will be shared with the group. Plans should be submitted electronically so the EARC can place them all on a CD to be distributed among the participants. </w:t>
      </w:r>
    </w:p>
    <w:p w:rsidR="00C160F9" w:rsidRDefault="00C160F9" w:rsidP="00BB46CF">
      <w:pPr>
        <w:pStyle w:val="Normal1"/>
        <w:widowControl w:val="0"/>
        <w:spacing w:line="240" w:lineRule="auto"/>
        <w:rPr>
          <w:rFonts w:ascii="Times New Roman" w:hAnsi="Times New Roman"/>
          <w:szCs w:val="24"/>
        </w:rPr>
      </w:pPr>
    </w:p>
    <w:p w:rsidR="00C160F9" w:rsidRPr="00BC6F7A" w:rsidRDefault="00C160F9" w:rsidP="00BB46CF">
      <w:pPr>
        <w:pStyle w:val="Normal1"/>
        <w:widowControl w:val="0"/>
        <w:spacing w:line="240" w:lineRule="auto"/>
        <w:rPr>
          <w:rFonts w:ascii="Times New Roman" w:hAnsi="Times New Roman"/>
          <w:szCs w:val="24"/>
        </w:rPr>
      </w:pPr>
      <w:r>
        <w:rPr>
          <w:rFonts w:ascii="Times New Roman" w:hAnsi="Times New Roman"/>
          <w:szCs w:val="24"/>
        </w:rPr>
        <w:tab/>
      </w:r>
      <w:r w:rsidR="00EC1B11">
        <w:rPr>
          <w:rFonts w:ascii="Times New Roman" w:hAnsi="Times New Roman"/>
          <w:szCs w:val="24"/>
        </w:rPr>
        <w:t xml:space="preserve">Use the course link provided by the EARC to complete the evaluation and reimbursement form. These must be completed by </w:t>
      </w:r>
      <w:r>
        <w:rPr>
          <w:rFonts w:ascii="Times New Roman" w:hAnsi="Times New Roman"/>
          <w:szCs w:val="24"/>
        </w:rPr>
        <w:t xml:space="preserve">the conclusion of the workshop. </w:t>
      </w:r>
    </w:p>
    <w:p w:rsidR="00BC6F7A" w:rsidRDefault="00BC6F7A" w:rsidP="00BB46CF">
      <w:pPr>
        <w:pStyle w:val="Normal1"/>
        <w:widowControl w:val="0"/>
        <w:spacing w:line="240" w:lineRule="auto"/>
        <w:rPr>
          <w:rFonts w:ascii="Times New Roman" w:hAnsi="Times New Roman"/>
          <w:szCs w:val="24"/>
        </w:rPr>
      </w:pPr>
    </w:p>
    <w:p w:rsidR="00775DF8" w:rsidRPr="00BC6F7A" w:rsidRDefault="00775DF8" w:rsidP="00BB46CF">
      <w:pPr>
        <w:widowControl w:val="0"/>
        <w:jc w:val="center"/>
        <w:rPr>
          <w:b/>
        </w:rPr>
      </w:pPr>
      <w:r w:rsidRPr="00BC6F7A">
        <w:rPr>
          <w:b/>
        </w:rPr>
        <w:t>Basic Schedule</w:t>
      </w:r>
    </w:p>
    <w:p w:rsidR="00775DF8" w:rsidRPr="00BC6F7A" w:rsidRDefault="00775DF8" w:rsidP="00BB46CF">
      <w:pPr>
        <w:widowControl w:val="0"/>
      </w:pPr>
    </w:p>
    <w:p w:rsidR="00775DF8" w:rsidRPr="00BC6F7A" w:rsidRDefault="00775DF8" w:rsidP="00BB46CF">
      <w:pPr>
        <w:widowControl w:val="0"/>
        <w:ind w:firstLine="720"/>
      </w:pPr>
      <w:r w:rsidRPr="00BC6F7A">
        <w:rPr>
          <w:b/>
        </w:rPr>
        <w:t>T</w:t>
      </w:r>
      <w:r w:rsidR="00A27891">
        <w:rPr>
          <w:b/>
        </w:rPr>
        <w:t>ues</w:t>
      </w:r>
      <w:r w:rsidRPr="00BC6F7A">
        <w:rPr>
          <w:b/>
        </w:rPr>
        <w:t xml:space="preserve">day </w:t>
      </w:r>
      <w:r w:rsidR="00A27891">
        <w:rPr>
          <w:b/>
        </w:rPr>
        <w:t>May</w:t>
      </w:r>
      <w:r w:rsidR="00661EF2">
        <w:rPr>
          <w:b/>
        </w:rPr>
        <w:t xml:space="preserve"> 2</w:t>
      </w:r>
      <w:r w:rsidR="0015457A">
        <w:rPr>
          <w:b/>
        </w:rPr>
        <w:t>4</w:t>
      </w:r>
      <w:r w:rsidRPr="00BC6F7A">
        <w:t xml:space="preserve">: The Foundations of </w:t>
      </w:r>
      <w:r w:rsidR="0015457A">
        <w:t>Korean</w:t>
      </w:r>
      <w:r w:rsidRPr="00BC6F7A">
        <w:t xml:space="preserve"> </w:t>
      </w:r>
      <w:r w:rsidR="0015457A">
        <w:t>History</w:t>
      </w:r>
    </w:p>
    <w:p w:rsidR="00775DF8" w:rsidRPr="00BC6F7A" w:rsidRDefault="00775DF8" w:rsidP="00BB46CF">
      <w:pPr>
        <w:widowControl w:val="0"/>
        <w:ind w:firstLine="720"/>
      </w:pPr>
    </w:p>
    <w:p w:rsidR="00775DF8" w:rsidRPr="00BC6F7A" w:rsidRDefault="00775DF8" w:rsidP="00BB46CF">
      <w:pPr>
        <w:widowControl w:val="0"/>
        <w:ind w:left="1440" w:hanging="720"/>
      </w:pPr>
      <w:r w:rsidRPr="00BC6F7A">
        <w:t>8:00-1</w:t>
      </w:r>
      <w:r w:rsidR="007168B4">
        <w:t>2</w:t>
      </w:r>
      <w:r w:rsidRPr="00BC6F7A">
        <w:t>:</w:t>
      </w:r>
      <w:r w:rsidR="007168B4">
        <w:t>2</w:t>
      </w:r>
      <w:r w:rsidRPr="00BC6F7A">
        <w:t xml:space="preserve">0 (Paul Dunscomb): Distribution of course materials. </w:t>
      </w:r>
      <w:proofErr w:type="gramStart"/>
      <w:r w:rsidRPr="00BC6F7A">
        <w:t xml:space="preserve">Introduction to </w:t>
      </w:r>
      <w:r w:rsidR="0015457A">
        <w:t>Korea’s history and culture</w:t>
      </w:r>
      <w:r w:rsidRPr="00BC6F7A">
        <w:t>.</w:t>
      </w:r>
      <w:proofErr w:type="gramEnd"/>
      <w:r w:rsidRPr="00BC6F7A">
        <w:t xml:space="preserve"> </w:t>
      </w:r>
      <w:proofErr w:type="gramStart"/>
      <w:r w:rsidRPr="00BC6F7A">
        <w:t xml:space="preserve">Historical </w:t>
      </w:r>
      <w:r w:rsidR="00BB46CF">
        <w:t xml:space="preserve">development of </w:t>
      </w:r>
      <w:r w:rsidR="0015457A">
        <w:t xml:space="preserve">Korea </w:t>
      </w:r>
      <w:r w:rsidR="00BB46CF">
        <w:t>up to 1895</w:t>
      </w:r>
      <w:r w:rsidRPr="00BC6F7A">
        <w:t>.</w:t>
      </w:r>
      <w:proofErr w:type="gramEnd"/>
      <w:r w:rsidRPr="00BC6F7A">
        <w:t xml:space="preserve"> </w:t>
      </w:r>
    </w:p>
    <w:p w:rsidR="00775DF8" w:rsidRPr="00BC6F7A" w:rsidRDefault="00775DF8" w:rsidP="00BB46CF">
      <w:pPr>
        <w:widowControl w:val="0"/>
        <w:ind w:firstLine="720"/>
      </w:pPr>
    </w:p>
    <w:p w:rsidR="00775DF8" w:rsidRPr="00BC6F7A" w:rsidRDefault="00775DF8" w:rsidP="00BB46CF">
      <w:pPr>
        <w:widowControl w:val="0"/>
        <w:ind w:firstLine="720"/>
      </w:pPr>
      <w:r w:rsidRPr="00BC6F7A">
        <w:t>1</w:t>
      </w:r>
      <w:r w:rsidR="007168B4">
        <w:t>2</w:t>
      </w:r>
      <w:r w:rsidRPr="00BC6F7A">
        <w:t>:</w:t>
      </w:r>
      <w:r w:rsidR="007168B4">
        <w:t>2</w:t>
      </w:r>
      <w:r w:rsidRPr="00BC6F7A">
        <w:t>0-1:</w:t>
      </w:r>
      <w:r w:rsidR="007168B4">
        <w:t>0</w:t>
      </w:r>
      <w:r w:rsidRPr="00BC6F7A">
        <w:t>0: Lunch</w:t>
      </w:r>
    </w:p>
    <w:p w:rsidR="00775DF8" w:rsidRPr="00BC6F7A" w:rsidRDefault="00775DF8" w:rsidP="00BB46CF">
      <w:pPr>
        <w:widowControl w:val="0"/>
        <w:ind w:firstLine="720"/>
      </w:pPr>
    </w:p>
    <w:p w:rsidR="00775DF8" w:rsidRPr="00BC6F7A" w:rsidRDefault="00775DF8" w:rsidP="00BB46CF">
      <w:pPr>
        <w:widowControl w:val="0"/>
        <w:ind w:firstLine="720"/>
      </w:pPr>
      <w:r w:rsidRPr="00BC6F7A">
        <w:t>1:</w:t>
      </w:r>
      <w:r w:rsidR="007168B4">
        <w:t>0</w:t>
      </w:r>
      <w:r w:rsidRPr="00BC6F7A">
        <w:t xml:space="preserve">0-4:00 (Mischell Anderson): Review of materials, pedagogy and exercises. </w:t>
      </w:r>
    </w:p>
    <w:p w:rsidR="00775DF8" w:rsidRDefault="00775DF8" w:rsidP="00BB46CF">
      <w:pPr>
        <w:widowControl w:val="0"/>
      </w:pPr>
    </w:p>
    <w:p w:rsidR="00775DF8" w:rsidRPr="00BC6F7A" w:rsidRDefault="00775DF8" w:rsidP="00BB46CF">
      <w:pPr>
        <w:widowControl w:val="0"/>
      </w:pPr>
      <w:r w:rsidRPr="00BC6F7A">
        <w:tab/>
      </w:r>
      <w:r w:rsidR="00A27891">
        <w:rPr>
          <w:b/>
        </w:rPr>
        <w:t>Wednes</w:t>
      </w:r>
      <w:r w:rsidRPr="00BC6F7A">
        <w:rPr>
          <w:b/>
        </w:rPr>
        <w:t xml:space="preserve">day </w:t>
      </w:r>
      <w:r w:rsidR="00A27891">
        <w:rPr>
          <w:b/>
        </w:rPr>
        <w:t>May</w:t>
      </w:r>
      <w:r w:rsidRPr="00BC6F7A">
        <w:rPr>
          <w:b/>
        </w:rPr>
        <w:t xml:space="preserve"> </w:t>
      </w:r>
      <w:r w:rsidR="00A27891">
        <w:rPr>
          <w:b/>
        </w:rPr>
        <w:t>2</w:t>
      </w:r>
      <w:r w:rsidR="0015457A">
        <w:rPr>
          <w:b/>
        </w:rPr>
        <w:t>5</w:t>
      </w:r>
      <w:r w:rsidRPr="00BC6F7A">
        <w:t xml:space="preserve">: The Foundations of </w:t>
      </w:r>
      <w:r w:rsidR="0015457A">
        <w:t xml:space="preserve">the </w:t>
      </w:r>
      <w:r w:rsidRPr="00BC6F7A">
        <w:t xml:space="preserve">Contemporary </w:t>
      </w:r>
      <w:r w:rsidR="0015457A">
        <w:t>Korean Peninsula</w:t>
      </w:r>
    </w:p>
    <w:p w:rsidR="00775DF8" w:rsidRPr="00BC6F7A" w:rsidRDefault="00775DF8" w:rsidP="00BB46CF">
      <w:pPr>
        <w:widowControl w:val="0"/>
      </w:pPr>
    </w:p>
    <w:p w:rsidR="00775DF8" w:rsidRPr="00BC6F7A" w:rsidRDefault="00775DF8" w:rsidP="00BB46CF">
      <w:pPr>
        <w:widowControl w:val="0"/>
        <w:ind w:left="1440" w:hanging="720"/>
      </w:pPr>
      <w:r w:rsidRPr="00BC6F7A">
        <w:t>8:00-1</w:t>
      </w:r>
      <w:r w:rsidR="007168B4">
        <w:t>2</w:t>
      </w:r>
      <w:r w:rsidRPr="00BC6F7A">
        <w:t>:</w:t>
      </w:r>
      <w:r w:rsidR="007168B4">
        <w:t>2</w:t>
      </w:r>
      <w:r w:rsidRPr="00BC6F7A">
        <w:t xml:space="preserve">0 (Paul Dunscomb): </w:t>
      </w:r>
      <w:r w:rsidR="00BB46CF">
        <w:t xml:space="preserve">Korea’s lost independence, </w:t>
      </w:r>
      <w:r w:rsidR="0015457A">
        <w:t xml:space="preserve">Korea under Japanese Colonial Rule. </w:t>
      </w:r>
      <w:proofErr w:type="gramStart"/>
      <w:r w:rsidR="0015457A">
        <w:t>The division of the Korean Peninsula.</w:t>
      </w:r>
      <w:proofErr w:type="gramEnd"/>
      <w:r w:rsidR="0015457A">
        <w:t xml:space="preserve"> </w:t>
      </w:r>
      <w:proofErr w:type="gramStart"/>
      <w:r w:rsidR="0015457A">
        <w:t>Republic of Korea and Democratic People’s Republic of Korea.</w:t>
      </w:r>
      <w:proofErr w:type="gramEnd"/>
    </w:p>
    <w:p w:rsidR="00775DF8" w:rsidRPr="00BC6F7A" w:rsidRDefault="00775DF8" w:rsidP="00BB46CF">
      <w:pPr>
        <w:widowControl w:val="0"/>
      </w:pPr>
    </w:p>
    <w:p w:rsidR="00775DF8" w:rsidRPr="00BC6F7A" w:rsidRDefault="00775DF8" w:rsidP="00BB46CF">
      <w:pPr>
        <w:widowControl w:val="0"/>
      </w:pPr>
      <w:r w:rsidRPr="00BC6F7A">
        <w:tab/>
        <w:t>1</w:t>
      </w:r>
      <w:r w:rsidR="007168B4">
        <w:t>2</w:t>
      </w:r>
      <w:r w:rsidRPr="00BC6F7A">
        <w:t>:</w:t>
      </w:r>
      <w:r w:rsidR="007168B4">
        <w:t>2</w:t>
      </w:r>
      <w:r w:rsidRPr="00BC6F7A">
        <w:t>0-1:</w:t>
      </w:r>
      <w:r w:rsidR="007168B4">
        <w:t>00</w:t>
      </w:r>
      <w:r w:rsidRPr="00BC6F7A">
        <w:t>: Lunch</w:t>
      </w:r>
    </w:p>
    <w:p w:rsidR="00775DF8" w:rsidRPr="00BC6F7A" w:rsidRDefault="00775DF8" w:rsidP="00BB46CF">
      <w:pPr>
        <w:widowControl w:val="0"/>
      </w:pPr>
    </w:p>
    <w:p w:rsidR="00775DF8" w:rsidRPr="00BC6F7A" w:rsidRDefault="00775DF8" w:rsidP="00BB46CF">
      <w:pPr>
        <w:widowControl w:val="0"/>
      </w:pPr>
      <w:r w:rsidRPr="00BC6F7A">
        <w:tab/>
        <w:t>1:</w:t>
      </w:r>
      <w:r w:rsidR="007168B4">
        <w:t>0</w:t>
      </w:r>
      <w:r w:rsidRPr="00BC6F7A">
        <w:t>0-4:00 (Mischell Anderson): Review of materials, pedagogy and exercises.</w:t>
      </w:r>
    </w:p>
    <w:p w:rsidR="00775DF8" w:rsidRPr="00BC6F7A" w:rsidRDefault="00775DF8" w:rsidP="00BB46CF">
      <w:pPr>
        <w:widowControl w:val="0"/>
        <w:jc w:val="center"/>
        <w:rPr>
          <w:b/>
        </w:rPr>
      </w:pPr>
      <w:r w:rsidRPr="00BC6F7A">
        <w:rPr>
          <w:b/>
        </w:rPr>
        <w:lastRenderedPageBreak/>
        <w:t>Assignments and Grading</w:t>
      </w:r>
    </w:p>
    <w:p w:rsidR="00775DF8" w:rsidRPr="00BC6F7A" w:rsidRDefault="00775DF8" w:rsidP="00BB46CF">
      <w:pPr>
        <w:widowControl w:val="0"/>
      </w:pPr>
    </w:p>
    <w:p w:rsidR="00775DF8" w:rsidRPr="00BC6F7A" w:rsidRDefault="00775DF8" w:rsidP="00BB46CF">
      <w:pPr>
        <w:widowControl w:val="0"/>
      </w:pPr>
      <w:r w:rsidRPr="00BC6F7A">
        <w:tab/>
        <w:t>Course grading will be A-F based upon the following. Guidelines will be provided for each assignment.</w:t>
      </w:r>
    </w:p>
    <w:p w:rsidR="00775DF8" w:rsidRPr="00BC6F7A" w:rsidRDefault="00775DF8" w:rsidP="00BB46CF">
      <w:pPr>
        <w:widowControl w:val="0"/>
        <w:ind w:left="720" w:firstLine="720"/>
      </w:pPr>
      <w:r w:rsidRPr="00BC6F7A">
        <w:t xml:space="preserve">Participation (In Class) </w:t>
      </w:r>
      <w:r w:rsidRPr="00BC6F7A">
        <w:tab/>
      </w:r>
      <w:r w:rsidRPr="00BC6F7A">
        <w:tab/>
      </w:r>
      <w:r w:rsidRPr="00BC6F7A">
        <w:tab/>
        <w:t>25%</w:t>
      </w:r>
      <w:r w:rsidRPr="00BC6F7A">
        <w:tab/>
      </w:r>
      <w:r w:rsidRPr="00BC6F7A">
        <w:tab/>
        <w:t>100 points</w:t>
      </w:r>
    </w:p>
    <w:p w:rsidR="00775DF8" w:rsidRPr="00BC6F7A" w:rsidRDefault="00775DF8" w:rsidP="00BB46CF">
      <w:pPr>
        <w:widowControl w:val="0"/>
        <w:ind w:left="720" w:firstLine="720"/>
      </w:pPr>
      <w:r w:rsidRPr="00BC6F7A">
        <w:t>Curriculum Exploration (In Class)</w:t>
      </w:r>
      <w:r w:rsidRPr="00BC6F7A">
        <w:tab/>
      </w:r>
      <w:r w:rsidRPr="00BC6F7A">
        <w:tab/>
        <w:t>25%</w:t>
      </w:r>
      <w:r w:rsidRPr="00BC6F7A">
        <w:tab/>
      </w:r>
      <w:r w:rsidRPr="00BC6F7A">
        <w:tab/>
        <w:t>100 points</w:t>
      </w:r>
    </w:p>
    <w:p w:rsidR="00775DF8" w:rsidRPr="00BC6F7A" w:rsidRDefault="00E32597" w:rsidP="00BB46CF">
      <w:pPr>
        <w:widowControl w:val="0"/>
        <w:ind w:left="720" w:firstLine="720"/>
      </w:pPr>
      <w:r>
        <w:t xml:space="preserve">Technology </w:t>
      </w:r>
      <w:r w:rsidR="00775DF8" w:rsidRPr="00BC6F7A">
        <w:t>P</w:t>
      </w:r>
      <w:r>
        <w:t>roject</w:t>
      </w:r>
      <w:r w:rsidR="00775DF8" w:rsidRPr="00BC6F7A">
        <w:t xml:space="preserve"> (</w:t>
      </w:r>
      <w:r>
        <w:t>In Class</w:t>
      </w:r>
      <w:r w:rsidR="00775DF8" w:rsidRPr="00BC6F7A">
        <w:t>)</w:t>
      </w:r>
      <w:r w:rsidR="00775DF8" w:rsidRPr="00BC6F7A">
        <w:tab/>
      </w:r>
      <w:r w:rsidR="00775DF8" w:rsidRPr="00BC6F7A">
        <w:tab/>
        <w:t>25%</w:t>
      </w:r>
      <w:r w:rsidR="00775DF8" w:rsidRPr="00BC6F7A">
        <w:tab/>
      </w:r>
      <w:r w:rsidR="00775DF8" w:rsidRPr="00BC6F7A">
        <w:tab/>
        <w:t xml:space="preserve">100 points </w:t>
      </w:r>
    </w:p>
    <w:p w:rsidR="00775DF8" w:rsidRPr="00BC6F7A" w:rsidRDefault="007D4143" w:rsidP="00BB46CF">
      <w:pPr>
        <w:widowControl w:val="0"/>
        <w:ind w:left="720" w:firstLine="720"/>
      </w:pPr>
      <w:r>
        <w:t>Unit</w:t>
      </w:r>
      <w:r w:rsidR="00775DF8" w:rsidRPr="00BC6F7A">
        <w:t xml:space="preserve"> Plan (due July 1)</w:t>
      </w:r>
      <w:r>
        <w:tab/>
      </w:r>
      <w:r w:rsidR="00775DF8" w:rsidRPr="00BC6F7A">
        <w:tab/>
      </w:r>
      <w:r w:rsidR="00775DF8" w:rsidRPr="00BC6F7A">
        <w:tab/>
      </w:r>
      <w:r w:rsidR="00775DF8" w:rsidRPr="00BC6F7A">
        <w:tab/>
        <w:t>25%</w:t>
      </w:r>
      <w:r w:rsidR="00775DF8" w:rsidRPr="00BC6F7A">
        <w:tab/>
      </w:r>
      <w:r w:rsidR="00775DF8" w:rsidRPr="00BC6F7A">
        <w:tab/>
        <w:t>100 points</w:t>
      </w:r>
    </w:p>
    <w:p w:rsidR="00775DF8" w:rsidRPr="00BC6F7A" w:rsidRDefault="00775DF8" w:rsidP="00BB46CF">
      <w:pPr>
        <w:widowControl w:val="0"/>
        <w:ind w:left="720" w:firstLine="720"/>
      </w:pPr>
      <w:r w:rsidRPr="00BC6F7A">
        <w:t>Total</w:t>
      </w:r>
      <w:r w:rsidRPr="00BC6F7A">
        <w:tab/>
      </w:r>
      <w:r w:rsidRPr="00BC6F7A">
        <w:tab/>
      </w:r>
      <w:r w:rsidRPr="00BC6F7A">
        <w:tab/>
      </w:r>
      <w:r w:rsidRPr="00BC6F7A">
        <w:tab/>
      </w:r>
      <w:r w:rsidRPr="00BC6F7A">
        <w:tab/>
      </w:r>
      <w:r w:rsidRPr="00BC6F7A">
        <w:tab/>
        <w:t>100%</w:t>
      </w:r>
      <w:r w:rsidRPr="00BC6F7A">
        <w:tab/>
      </w:r>
      <w:r w:rsidRPr="00BC6F7A">
        <w:tab/>
        <w:t>400 points</w:t>
      </w:r>
    </w:p>
    <w:p w:rsidR="00CD3DDD" w:rsidRDefault="00CD3DDD" w:rsidP="00BB46CF">
      <w:pPr>
        <w:widowControl w:val="0"/>
        <w:autoSpaceDE w:val="0"/>
        <w:autoSpaceDN w:val="0"/>
        <w:adjustRightInd w:val="0"/>
        <w:ind w:firstLine="720"/>
      </w:pPr>
    </w:p>
    <w:p w:rsidR="00775DF8" w:rsidRPr="00BC6F7A" w:rsidRDefault="00775DF8" w:rsidP="00BB46CF">
      <w:pPr>
        <w:widowControl w:val="0"/>
        <w:autoSpaceDE w:val="0"/>
        <w:autoSpaceDN w:val="0"/>
        <w:adjustRightInd w:val="0"/>
        <w:ind w:firstLine="720"/>
        <w:rPr>
          <w:rFonts w:eastAsia="MS Mincho"/>
          <w:lang w:eastAsia="ja-JP"/>
        </w:rPr>
      </w:pPr>
      <w:r w:rsidRPr="00BC6F7A">
        <w:t xml:space="preserve">Class participants will be expected to actively and collegially </w:t>
      </w:r>
      <w:r w:rsidR="00BC6F7A" w:rsidRPr="00BC6F7A">
        <w:t xml:space="preserve">take </w:t>
      </w:r>
      <w:r w:rsidRPr="00BC6F7A">
        <w:t xml:space="preserve">part in discussions, activities, and other process experiences during the seminars and group sessions. </w:t>
      </w:r>
      <w:r w:rsidRPr="00BC6F7A">
        <w:rPr>
          <w:rFonts w:eastAsia="MS Mincho"/>
          <w:lang w:eastAsia="ja-JP"/>
        </w:rPr>
        <w:t xml:space="preserve">Participants will explore online and print resources for teaching about </w:t>
      </w:r>
      <w:r w:rsidR="00020DA0">
        <w:rPr>
          <w:rFonts w:eastAsia="MS Mincho"/>
          <w:lang w:eastAsia="ja-JP"/>
        </w:rPr>
        <w:t>Korea</w:t>
      </w:r>
      <w:r w:rsidRPr="00BC6F7A">
        <w:rPr>
          <w:rFonts w:eastAsia="MS Mincho"/>
          <w:lang w:eastAsia="ja-JP"/>
        </w:rPr>
        <w:t xml:space="preserve"> in their classroom, and perform exercises for use of selected materials.</w:t>
      </w:r>
      <w:r w:rsidR="00EC1B11">
        <w:rPr>
          <w:rFonts w:eastAsia="MS Mincho"/>
          <w:lang w:eastAsia="ja-JP"/>
        </w:rPr>
        <w:t xml:space="preserve"> Completion of the online course evaluation and reimbursement for is required.</w:t>
      </w:r>
    </w:p>
    <w:p w:rsidR="00775DF8" w:rsidRPr="00BC6F7A" w:rsidRDefault="00775DF8" w:rsidP="00BB46CF">
      <w:pPr>
        <w:widowControl w:val="0"/>
      </w:pPr>
    </w:p>
    <w:p w:rsidR="00775DF8" w:rsidRPr="00BC6F7A" w:rsidRDefault="00775DF8" w:rsidP="00BB46CF">
      <w:pPr>
        <w:widowControl w:val="0"/>
        <w:spacing w:line="240" w:lineRule="exact"/>
        <w:ind w:firstLine="720"/>
      </w:pPr>
      <w:r w:rsidRPr="00BC6F7A">
        <w:t>The “</w:t>
      </w:r>
      <w:r w:rsidR="00E32597">
        <w:t>Technology Project</w:t>
      </w:r>
      <w:r w:rsidRPr="00BC6F7A">
        <w:t xml:space="preserve">” requires participants to complete a </w:t>
      </w:r>
      <w:r w:rsidR="00E32597">
        <w:t xml:space="preserve">short project based on class materials. Under instruction, participants will create an interactive image which they might like to use as part of the later lesson plan. </w:t>
      </w:r>
    </w:p>
    <w:p w:rsidR="00775DF8" w:rsidRPr="00BC6F7A" w:rsidRDefault="00775DF8" w:rsidP="00BB46CF">
      <w:pPr>
        <w:widowControl w:val="0"/>
        <w:spacing w:line="240" w:lineRule="exact"/>
        <w:rPr>
          <w:highlight w:val="yellow"/>
        </w:rPr>
      </w:pPr>
    </w:p>
    <w:p w:rsidR="00775DF8" w:rsidRPr="00BC6F7A" w:rsidRDefault="00775DF8" w:rsidP="00BB46CF">
      <w:pPr>
        <w:pStyle w:val="PlainText"/>
        <w:widowControl w:val="0"/>
        <w:ind w:firstLine="720"/>
        <w:rPr>
          <w:rFonts w:ascii="Times New Roman" w:hAnsi="Times New Roman" w:cs="Times New Roman"/>
          <w:sz w:val="24"/>
          <w:szCs w:val="24"/>
        </w:rPr>
      </w:pPr>
      <w:r w:rsidRPr="00BC6F7A">
        <w:rPr>
          <w:rFonts w:ascii="Times New Roman" w:hAnsi="Times New Roman" w:cs="Times New Roman"/>
          <w:sz w:val="24"/>
          <w:szCs w:val="24"/>
        </w:rPr>
        <w:t xml:space="preserve">Participants will develop a </w:t>
      </w:r>
      <w:r w:rsidR="007D4143">
        <w:rPr>
          <w:rFonts w:ascii="Times New Roman" w:hAnsi="Times New Roman" w:cs="Times New Roman"/>
          <w:sz w:val="24"/>
          <w:szCs w:val="24"/>
        </w:rPr>
        <w:t>U</w:t>
      </w:r>
      <w:r w:rsidRPr="00BC6F7A">
        <w:rPr>
          <w:rFonts w:ascii="Times New Roman" w:hAnsi="Times New Roman" w:cs="Times New Roman"/>
          <w:sz w:val="24"/>
          <w:szCs w:val="24"/>
        </w:rPr>
        <w:t xml:space="preserve">nit </w:t>
      </w:r>
      <w:r w:rsidR="007D4143">
        <w:rPr>
          <w:rFonts w:ascii="Times New Roman" w:hAnsi="Times New Roman" w:cs="Times New Roman"/>
          <w:sz w:val="24"/>
          <w:szCs w:val="24"/>
        </w:rPr>
        <w:t>P</w:t>
      </w:r>
      <w:r w:rsidRPr="00BC6F7A">
        <w:rPr>
          <w:rFonts w:ascii="Times New Roman" w:hAnsi="Times New Roman" w:cs="Times New Roman"/>
          <w:sz w:val="24"/>
          <w:szCs w:val="24"/>
        </w:rPr>
        <w:t xml:space="preserve">lan for their classroom, demonstrating the application of course content and strategies as appropriate. The plan does not have to go into great detail but should describe the basic content, learning objectives and what materials would be used to achieve them. </w:t>
      </w:r>
    </w:p>
    <w:p w:rsidR="00775DF8" w:rsidRPr="00BC6F7A" w:rsidRDefault="00775DF8" w:rsidP="00BB46CF">
      <w:pPr>
        <w:pStyle w:val="PlainText"/>
        <w:widowControl w:val="0"/>
        <w:ind w:firstLine="720"/>
        <w:rPr>
          <w:rFonts w:ascii="Times New Roman" w:hAnsi="Times New Roman" w:cs="Times New Roman"/>
          <w:sz w:val="24"/>
          <w:szCs w:val="24"/>
        </w:rPr>
      </w:pPr>
    </w:p>
    <w:p w:rsidR="00BC6F7A" w:rsidRPr="00CD3DDD" w:rsidRDefault="00775DF8" w:rsidP="00BB46CF">
      <w:pPr>
        <w:pStyle w:val="PlainText"/>
        <w:widowControl w:val="0"/>
        <w:ind w:firstLine="720"/>
        <w:rPr>
          <w:rFonts w:ascii="Times New Roman" w:hAnsi="Times New Roman" w:cs="Times New Roman"/>
          <w:sz w:val="24"/>
          <w:szCs w:val="24"/>
        </w:rPr>
      </w:pPr>
      <w:r w:rsidRPr="00BC6F7A">
        <w:rPr>
          <w:rFonts w:ascii="Times New Roman" w:hAnsi="Times New Roman" w:cs="Times New Roman"/>
          <w:sz w:val="24"/>
          <w:szCs w:val="24"/>
        </w:rPr>
        <w:t xml:space="preserve">The </w:t>
      </w:r>
      <w:r w:rsidR="007D4143">
        <w:rPr>
          <w:rFonts w:ascii="Times New Roman" w:hAnsi="Times New Roman" w:cs="Times New Roman"/>
          <w:sz w:val="24"/>
          <w:szCs w:val="24"/>
        </w:rPr>
        <w:t>Unit</w:t>
      </w:r>
      <w:r w:rsidRPr="00BC6F7A">
        <w:rPr>
          <w:rFonts w:ascii="Times New Roman" w:hAnsi="Times New Roman" w:cs="Times New Roman"/>
          <w:sz w:val="24"/>
          <w:szCs w:val="24"/>
        </w:rPr>
        <w:t xml:space="preserve"> Plan should be submitted by July 1</w:t>
      </w:r>
      <w:r w:rsidRPr="00BC6F7A">
        <w:rPr>
          <w:rFonts w:ascii="Times New Roman" w:hAnsi="Times New Roman" w:cs="Times New Roman"/>
          <w:sz w:val="24"/>
          <w:szCs w:val="24"/>
          <w:vertAlign w:val="superscript"/>
        </w:rPr>
        <w:t>st</w:t>
      </w:r>
      <w:r w:rsidRPr="00BC6F7A">
        <w:rPr>
          <w:rFonts w:ascii="Times New Roman" w:hAnsi="Times New Roman" w:cs="Times New Roman"/>
          <w:sz w:val="24"/>
          <w:szCs w:val="24"/>
        </w:rPr>
        <w:t xml:space="preserve">. This can </w:t>
      </w:r>
      <w:r w:rsidR="00BC6F7A" w:rsidRPr="00BC6F7A">
        <w:rPr>
          <w:rFonts w:ascii="Times New Roman" w:hAnsi="Times New Roman" w:cs="Times New Roman"/>
          <w:sz w:val="24"/>
          <w:szCs w:val="24"/>
        </w:rPr>
        <w:t xml:space="preserve">best </w:t>
      </w:r>
      <w:r w:rsidRPr="00BC6F7A">
        <w:rPr>
          <w:rFonts w:ascii="Times New Roman" w:hAnsi="Times New Roman" w:cs="Times New Roman"/>
          <w:sz w:val="24"/>
          <w:szCs w:val="24"/>
        </w:rPr>
        <w:t xml:space="preserve">be done via e-mail </w:t>
      </w:r>
      <w:r w:rsidR="00BC6F7A" w:rsidRPr="00BC6F7A">
        <w:rPr>
          <w:rFonts w:ascii="Times New Roman" w:hAnsi="Times New Roman" w:cs="Times New Roman"/>
          <w:sz w:val="24"/>
          <w:szCs w:val="24"/>
        </w:rPr>
        <w:t>to</w:t>
      </w:r>
      <w:r w:rsidR="00661EF2">
        <w:rPr>
          <w:rFonts w:ascii="Times New Roman" w:hAnsi="Times New Roman" w:cs="Times New Roman"/>
          <w:sz w:val="24"/>
          <w:szCs w:val="24"/>
        </w:rPr>
        <w:t xml:space="preserve"> </w:t>
      </w:r>
      <w:hyperlink r:id="rId11" w:history="1">
        <w:r w:rsidR="00661EF2" w:rsidRPr="004C10CB">
          <w:rPr>
            <w:rStyle w:val="Hyperlink"/>
            <w:rFonts w:ascii="Times New Roman" w:hAnsi="Times New Roman" w:cs="Times New Roman"/>
            <w:sz w:val="24"/>
            <w:szCs w:val="24"/>
          </w:rPr>
          <w:t>pedunscomb@uaa.alaska.edu</w:t>
        </w:r>
      </w:hyperlink>
      <w:r w:rsidR="00661EF2">
        <w:rPr>
          <w:rFonts w:ascii="Times New Roman" w:hAnsi="Times New Roman" w:cs="Times New Roman"/>
          <w:sz w:val="24"/>
          <w:szCs w:val="24"/>
        </w:rPr>
        <w:t>.</w:t>
      </w:r>
    </w:p>
    <w:sectPr w:rsidR="00BC6F7A" w:rsidRPr="00CD3DDD">
      <w:headerReference w:type="even" r:id="rId12"/>
      <w:headerReference w:type="defaul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66E" w:rsidRDefault="00E7066E">
      <w:r>
        <w:separator/>
      </w:r>
    </w:p>
  </w:endnote>
  <w:endnote w:type="continuationSeparator" w:id="0">
    <w:p w:rsidR="00E7066E" w:rsidRDefault="00E7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66E" w:rsidRDefault="00E7066E">
      <w:r>
        <w:separator/>
      </w:r>
    </w:p>
  </w:footnote>
  <w:footnote w:type="continuationSeparator" w:id="0">
    <w:p w:rsidR="00E7066E" w:rsidRDefault="00E7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DD" w:rsidRDefault="00CD3D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DDD" w:rsidRDefault="00CD3D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DDD" w:rsidRDefault="00CD3D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8B4">
      <w:rPr>
        <w:rStyle w:val="PageNumber"/>
        <w:noProof/>
      </w:rPr>
      <w:t>2</w:t>
    </w:r>
    <w:r>
      <w:rPr>
        <w:rStyle w:val="PageNumber"/>
      </w:rPr>
      <w:fldChar w:fldCharType="end"/>
    </w:r>
  </w:p>
  <w:p w:rsidR="00CD3DDD" w:rsidRDefault="00CD3DDD">
    <w:pPr>
      <w:pStyle w:val="Header"/>
      <w:ind w:right="360"/>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51"/>
    <w:rsid w:val="00002574"/>
    <w:rsid w:val="00020DA0"/>
    <w:rsid w:val="0007280D"/>
    <w:rsid w:val="000B6BE5"/>
    <w:rsid w:val="0015457A"/>
    <w:rsid w:val="00182A70"/>
    <w:rsid w:val="002844FF"/>
    <w:rsid w:val="00294C44"/>
    <w:rsid w:val="00340C54"/>
    <w:rsid w:val="00476C1F"/>
    <w:rsid w:val="0055698C"/>
    <w:rsid w:val="005C71E7"/>
    <w:rsid w:val="00661EF2"/>
    <w:rsid w:val="006B3B6C"/>
    <w:rsid w:val="006E20B8"/>
    <w:rsid w:val="007168B4"/>
    <w:rsid w:val="00775DF8"/>
    <w:rsid w:val="007C15E4"/>
    <w:rsid w:val="007D3255"/>
    <w:rsid w:val="007D4143"/>
    <w:rsid w:val="008676CA"/>
    <w:rsid w:val="008C1F17"/>
    <w:rsid w:val="00983072"/>
    <w:rsid w:val="009B14D5"/>
    <w:rsid w:val="009E65B2"/>
    <w:rsid w:val="00A27891"/>
    <w:rsid w:val="00AC397C"/>
    <w:rsid w:val="00BB46CF"/>
    <w:rsid w:val="00BC6F7A"/>
    <w:rsid w:val="00BD3178"/>
    <w:rsid w:val="00C160F9"/>
    <w:rsid w:val="00C713E3"/>
    <w:rsid w:val="00CD3DDD"/>
    <w:rsid w:val="00D849F1"/>
    <w:rsid w:val="00E32597"/>
    <w:rsid w:val="00E47D27"/>
    <w:rsid w:val="00E7066E"/>
    <w:rsid w:val="00E8284B"/>
    <w:rsid w:val="00EC1B11"/>
    <w:rsid w:val="00F5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line="480" w:lineRule="auto"/>
    </w:pPr>
    <w:rPr>
      <w:rFonts w:ascii="Helvetica" w:hAnsi="Helvetica"/>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sid w:val="000C6F78"/>
    <w:rPr>
      <w:color w:val="0000FF"/>
      <w:u w:val="single"/>
    </w:rPr>
  </w:style>
  <w:style w:type="paragraph" w:styleId="PlainText">
    <w:name w:val="Plain Text"/>
    <w:basedOn w:val="Normal"/>
    <w:rsid w:val="001B1CD1"/>
    <w:rPr>
      <w:rFonts w:ascii="Courier New" w:eastAsia="MS Mincho" w:hAnsi="Courier New" w:cs="Courier New"/>
      <w:sz w:val="20"/>
      <w:szCs w:val="20"/>
      <w:lang w:eastAsia="ja-JP"/>
    </w:rPr>
  </w:style>
  <w:style w:type="paragraph" w:styleId="BalloonText">
    <w:name w:val="Balloon Text"/>
    <w:basedOn w:val="Normal"/>
    <w:semiHidden/>
    <w:rsid w:val="00CD3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line="480" w:lineRule="auto"/>
    </w:pPr>
    <w:rPr>
      <w:rFonts w:ascii="Helvetica" w:hAnsi="Helvetica"/>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sid w:val="000C6F78"/>
    <w:rPr>
      <w:color w:val="0000FF"/>
      <w:u w:val="single"/>
    </w:rPr>
  </w:style>
  <w:style w:type="paragraph" w:styleId="PlainText">
    <w:name w:val="Plain Text"/>
    <w:basedOn w:val="Normal"/>
    <w:rsid w:val="001B1CD1"/>
    <w:rPr>
      <w:rFonts w:ascii="Courier New" w:eastAsia="MS Mincho" w:hAnsi="Courier New" w:cs="Courier New"/>
      <w:sz w:val="20"/>
      <w:szCs w:val="20"/>
      <w:lang w:eastAsia="ja-JP"/>
    </w:rPr>
  </w:style>
  <w:style w:type="paragraph" w:styleId="BalloonText">
    <w:name w:val="Balloon Text"/>
    <w:basedOn w:val="Normal"/>
    <w:semiHidden/>
    <w:rsid w:val="00CD3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erson_mischell@asdk12.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edunscomb@uaa.alaska.ed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edunscomb@uaa.alask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talyst.uw.edu/webq/survey/earc/304973" TargetMode="External"/><Relationship Id="rId4" Type="http://schemas.openxmlformats.org/officeDocument/2006/relationships/webSettings" Target="webSettings.xml"/><Relationship Id="rId9" Type="http://schemas.openxmlformats.org/officeDocument/2006/relationships/hyperlink" Target="https://teachingkorea.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NCTA</vt:lpstr>
    </vt:vector>
  </TitlesOfParts>
  <Company>UAA, Dept. of History and Geography</Company>
  <LinksUpToDate>false</LinksUpToDate>
  <CharactersWithSpaces>5969</CharactersWithSpaces>
  <SharedDoc>false</SharedDoc>
  <HLinks>
    <vt:vector size="12" baseType="variant">
      <vt:variant>
        <vt:i4>2228317</vt:i4>
      </vt:variant>
      <vt:variant>
        <vt:i4>3</vt:i4>
      </vt:variant>
      <vt:variant>
        <vt:i4>0</vt:i4>
      </vt:variant>
      <vt:variant>
        <vt:i4>5</vt:i4>
      </vt:variant>
      <vt:variant>
        <vt:lpwstr>mailto:afped@uaa.alaska.edu</vt:lpwstr>
      </vt:variant>
      <vt:variant>
        <vt:lpwstr/>
      </vt:variant>
      <vt:variant>
        <vt:i4>2228317</vt:i4>
      </vt:variant>
      <vt:variant>
        <vt:i4>0</vt:i4>
      </vt:variant>
      <vt:variant>
        <vt:i4>0</vt:i4>
      </vt:variant>
      <vt:variant>
        <vt:i4>5</vt:i4>
      </vt:variant>
      <vt:variant>
        <vt:lpwstr>mailto:afped@uaa.alaska.edu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NCTA</dc:title>
  <dc:creator>Paul E. Dunscomb</dc:creator>
  <cp:lastModifiedBy>Paul E Dunscomb</cp:lastModifiedBy>
  <cp:revision>8</cp:revision>
  <cp:lastPrinted>2016-05-19T21:15:00Z</cp:lastPrinted>
  <dcterms:created xsi:type="dcterms:W3CDTF">2016-03-02T03:12:00Z</dcterms:created>
  <dcterms:modified xsi:type="dcterms:W3CDTF">2016-05-19T22:12:00Z</dcterms:modified>
</cp:coreProperties>
</file>